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3DB" w:rsidRPr="00AC4113" w:rsidRDefault="002B33DB" w:rsidP="002B33DB">
      <w:pPr>
        <w:bidi/>
        <w:spacing w:line="240" w:lineRule="auto"/>
        <w:jc w:val="center"/>
        <w:rPr>
          <w:rFonts w:ascii="IranNastaliq" w:eastAsia="Calibri" w:hAnsi="IranNastaliq" w:cs="B Nazanin"/>
          <w:b/>
          <w:bCs/>
          <w:sz w:val="30"/>
          <w:szCs w:val="32"/>
          <w:rtl/>
          <w:lang w:bidi="fa-IR"/>
        </w:rPr>
      </w:pPr>
      <w:r w:rsidRPr="00AC4113">
        <w:rPr>
          <w:rFonts w:ascii="IranNastaliq" w:eastAsia="Calibri" w:hAnsi="IranNastaliq" w:cs="B Nazanin" w:hint="cs"/>
          <w:b/>
          <w:bCs/>
          <w:sz w:val="30"/>
          <w:szCs w:val="32"/>
          <w:rtl/>
          <w:lang w:bidi="fa-IR"/>
        </w:rPr>
        <w:t>(پیوست شماره 1)</w:t>
      </w:r>
    </w:p>
    <w:p w:rsidR="00BF15E1" w:rsidRPr="00AC4113" w:rsidRDefault="00BF15E1" w:rsidP="00EA1C39">
      <w:pPr>
        <w:bidi/>
        <w:spacing w:line="240" w:lineRule="auto"/>
        <w:jc w:val="center"/>
        <w:rPr>
          <w:rFonts w:ascii="IranNastaliq" w:eastAsia="Calibri" w:hAnsi="IranNastaliq" w:cs="B Nazanin"/>
          <w:b/>
          <w:bCs/>
          <w:sz w:val="30"/>
          <w:szCs w:val="32"/>
          <w:rtl/>
          <w:lang w:bidi="fa-IR"/>
        </w:rPr>
      </w:pPr>
      <w:r w:rsidRPr="00AC4113">
        <w:rPr>
          <w:rFonts w:ascii="IranNastaliq" w:eastAsia="Calibri" w:hAnsi="IranNastaliq" w:cs="B Nazanin" w:hint="cs"/>
          <w:b/>
          <w:bCs/>
          <w:sz w:val="30"/>
          <w:szCs w:val="32"/>
          <w:rtl/>
          <w:lang w:bidi="fa-IR"/>
        </w:rPr>
        <w:t>کاربرگ استفاده از فرصت تحقیقاتی کوتاه مدت داخل از کشور</w:t>
      </w:r>
    </w:p>
    <w:p w:rsidR="00E03C42" w:rsidRPr="00AC4113" w:rsidRDefault="00E03C42" w:rsidP="00BF15E1">
      <w:pPr>
        <w:bidi/>
        <w:spacing w:line="240" w:lineRule="auto"/>
        <w:rPr>
          <w:rFonts w:ascii="IranNastaliq" w:eastAsia="Calibri" w:hAnsi="IranNastaliq" w:cs="B Nazanin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E03C42" w:rsidRPr="00AC4113" w:rsidTr="00D04013"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دانشگاه محل تحصیل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دانشگاه محل خدمت (دانشجویان بورسیه)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رشته تحصیلی و گرایش دکتری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تاریخ گذراندن امتحان جامع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تاریخ شروع به تحصیل</w:t>
            </w:r>
          </w:p>
        </w:tc>
      </w:tr>
      <w:tr w:rsidR="00E03C42" w:rsidRPr="00AC4113" w:rsidTr="00D04013">
        <w:tc>
          <w:tcPr>
            <w:tcW w:w="1915" w:type="dxa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1915" w:type="dxa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1915" w:type="dxa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1915" w:type="dxa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1916" w:type="dxa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</w:tr>
      <w:tr w:rsidR="00E03C42" w:rsidRPr="00AC4113" w:rsidTr="00D04013"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تاریخ احتمالی دفاع از پایان نامه دوره دکتری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نوع پایان نامه (نظری یا آزمایشگاهی)</w:t>
            </w:r>
          </w:p>
        </w:tc>
        <w:tc>
          <w:tcPr>
            <w:tcW w:w="5746" w:type="dxa"/>
            <w:gridSpan w:val="3"/>
            <w:shd w:val="clear" w:color="auto" w:fill="D9D9D9" w:themeFill="background1" w:themeFillShade="D9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عنوان پایان نامه دکتری</w:t>
            </w:r>
          </w:p>
        </w:tc>
      </w:tr>
      <w:tr w:rsidR="00E03C42" w:rsidRPr="00AC4113" w:rsidTr="00D04013">
        <w:tc>
          <w:tcPr>
            <w:tcW w:w="1915" w:type="dxa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1915" w:type="dxa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  <w:tc>
          <w:tcPr>
            <w:tcW w:w="5746" w:type="dxa"/>
            <w:gridSpan w:val="3"/>
            <w:vAlign w:val="center"/>
          </w:tcPr>
          <w:p w:rsidR="00E03C42" w:rsidRPr="00AC4113" w:rsidRDefault="00E03C42" w:rsidP="00E03C42">
            <w:pPr>
              <w:bidi/>
              <w:spacing w:after="200"/>
              <w:jc w:val="center"/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****</w:t>
            </w:r>
          </w:p>
        </w:tc>
      </w:tr>
    </w:tbl>
    <w:p w:rsidR="002B33DB" w:rsidRPr="00AC4113" w:rsidRDefault="002B33DB" w:rsidP="002B33DB">
      <w:pPr>
        <w:bidi/>
        <w:rPr>
          <w:rFonts w:cs="B Nazanin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1562"/>
        <w:gridCol w:w="1915"/>
        <w:gridCol w:w="1915"/>
        <w:gridCol w:w="1916"/>
      </w:tblGrid>
      <w:tr w:rsidR="00933F43" w:rsidRPr="00AC4113" w:rsidTr="00BF15E1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C4113">
              <w:rPr>
                <w:rFonts w:cs="B Nazanin" w:hint="cs"/>
                <w:b/>
                <w:bCs/>
                <w:sz w:val="24"/>
                <w:szCs w:val="24"/>
                <w:rtl/>
              </w:rPr>
              <w:t>آزمون زبان</w:t>
            </w:r>
          </w:p>
        </w:tc>
        <w:tc>
          <w:tcPr>
            <w:tcW w:w="1562" w:type="dxa"/>
            <w:shd w:val="clear" w:color="auto" w:fill="D9D9D9" w:themeFill="background1" w:themeFillShade="D9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</w:rPr>
            </w:pPr>
            <w:r w:rsidRPr="00AC4113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MSRT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C4113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TOEFL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C4113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IELTS</w:t>
            </w:r>
          </w:p>
        </w:tc>
        <w:tc>
          <w:tcPr>
            <w:tcW w:w="1916" w:type="dxa"/>
            <w:shd w:val="clear" w:color="auto" w:fill="D9D9D9" w:themeFill="background1" w:themeFillShade="D9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</w:pPr>
            <w:r w:rsidRPr="00AC4113">
              <w:rPr>
                <w:rFonts w:asciiTheme="majorBidi" w:hAnsiTheme="majorBidi" w:cs="B Nazanin"/>
                <w:b/>
                <w:bCs/>
                <w:sz w:val="20"/>
                <w:szCs w:val="20"/>
              </w:rPr>
              <w:t>TOLIMO</w:t>
            </w:r>
          </w:p>
        </w:tc>
      </w:tr>
      <w:tr w:rsidR="00933F43" w:rsidRPr="00AC4113" w:rsidTr="00BF15E1">
        <w:tc>
          <w:tcPr>
            <w:tcW w:w="2268" w:type="dxa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C4113">
              <w:rPr>
                <w:rFonts w:cs="B Nazanin" w:hint="cs"/>
                <w:sz w:val="24"/>
                <w:szCs w:val="24"/>
                <w:rtl/>
                <w:lang w:bidi="fa-IR"/>
              </w:rPr>
              <w:t>نمره آزمون</w:t>
            </w:r>
          </w:p>
        </w:tc>
        <w:tc>
          <w:tcPr>
            <w:tcW w:w="1562" w:type="dxa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6" w:type="dxa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933F43" w:rsidRPr="00AC4113" w:rsidTr="00BF15E1">
        <w:tc>
          <w:tcPr>
            <w:tcW w:w="2268" w:type="dxa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AC4113">
              <w:rPr>
                <w:rFonts w:cs="B Nazanin" w:hint="cs"/>
                <w:sz w:val="24"/>
                <w:szCs w:val="24"/>
                <w:rtl/>
              </w:rPr>
              <w:t>تاریخ برگزاری آزمون</w:t>
            </w:r>
          </w:p>
        </w:tc>
        <w:tc>
          <w:tcPr>
            <w:tcW w:w="1562" w:type="dxa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5" w:type="dxa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916" w:type="dxa"/>
            <w:vAlign w:val="center"/>
          </w:tcPr>
          <w:p w:rsidR="00933F43" w:rsidRPr="00AC4113" w:rsidRDefault="00933F43" w:rsidP="00933F43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:rsidR="00E03C42" w:rsidRPr="00AC4113" w:rsidRDefault="002B33DB" w:rsidP="00E03C42">
      <w:pPr>
        <w:bidi/>
        <w:rPr>
          <w:rFonts w:cs="B Nazanin"/>
          <w:sz w:val="24"/>
          <w:szCs w:val="24"/>
          <w:rtl/>
        </w:rPr>
      </w:pPr>
      <w:r w:rsidRPr="00AC4113">
        <w:rPr>
          <w:rFonts w:cs="B Nazanin" w:hint="cs"/>
          <w:sz w:val="24"/>
          <w:szCs w:val="24"/>
          <w:rtl/>
        </w:rPr>
        <w:t>*در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صورت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داشتن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پذيرش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از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كشورهاي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غير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انگليسي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زبان،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مدارك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رسمي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مربوط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به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تعيين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سطح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زبان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كشور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مقصد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در پيوست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فرم ارسال</w:t>
      </w:r>
      <w:r w:rsidRPr="00AC4113">
        <w:rPr>
          <w:rFonts w:cs="B Nazanin"/>
          <w:sz w:val="24"/>
          <w:szCs w:val="24"/>
          <w:rtl/>
        </w:rPr>
        <w:t xml:space="preserve"> </w:t>
      </w:r>
      <w:r w:rsidRPr="00AC4113">
        <w:rPr>
          <w:rFonts w:cs="B Nazanin" w:hint="cs"/>
          <w:sz w:val="24"/>
          <w:szCs w:val="24"/>
          <w:rtl/>
        </w:rPr>
        <w:t>شود</w:t>
      </w:r>
      <w:r w:rsidRPr="00AC4113">
        <w:rPr>
          <w:rFonts w:cs="B Nazanin"/>
          <w:sz w:val="24"/>
          <w:szCs w:val="24"/>
          <w:rtl/>
        </w:rPr>
        <w:t>.</w:t>
      </w:r>
    </w:p>
    <w:p w:rsidR="00E03C42" w:rsidRPr="00AC4113" w:rsidRDefault="00E03C42" w:rsidP="00BF15E1">
      <w:pPr>
        <w:bidi/>
        <w:rPr>
          <w:rFonts w:cs="B Nazanin"/>
          <w:b/>
          <w:bCs/>
          <w:sz w:val="24"/>
          <w:szCs w:val="24"/>
          <w:rtl/>
        </w:rPr>
      </w:pPr>
      <w:r w:rsidRPr="00AC4113">
        <w:rPr>
          <w:rFonts w:cs="B Nazanin" w:hint="cs"/>
          <w:b/>
          <w:bCs/>
          <w:sz w:val="24"/>
          <w:szCs w:val="24"/>
          <w:rtl/>
        </w:rPr>
        <w:t>نوع فرصت تحقیقاتی مورد تقاضا:</w:t>
      </w:r>
    </w:p>
    <w:p w:rsidR="00E03C42" w:rsidRPr="00AC4113" w:rsidRDefault="00E03C42" w:rsidP="00E03C42">
      <w:pPr>
        <w:bidi/>
        <w:rPr>
          <w:rFonts w:cs="B Nazanin"/>
          <w:sz w:val="24"/>
          <w:szCs w:val="24"/>
          <w:rtl/>
        </w:rPr>
      </w:pPr>
      <w:r w:rsidRPr="00AC4113">
        <w:rPr>
          <w:rFonts w:cs="B Nazanin" w:hint="cs"/>
          <w:sz w:val="24"/>
          <w:szCs w:val="24"/>
          <w:rtl/>
        </w:rPr>
        <w:t>فرصت تحقیقاتی داخل کشور</w:t>
      </w:r>
      <w:r w:rsidR="007A49BE" w:rsidRPr="00AC4113">
        <w:rPr>
          <w:rFonts w:cs="B Nazanin" w:hint="cs"/>
          <w:sz w:val="24"/>
          <w:szCs w:val="24"/>
          <w:rtl/>
        </w:rPr>
        <w:t xml:space="preserve"> </w:t>
      </w:r>
      <w:r w:rsidR="00852B34" w:rsidRPr="00AC4113">
        <w:rPr>
          <w:rFonts w:ascii="Cambria Math" w:eastAsia="Arial Unicode MS" w:hAnsi="Cambria Math" w:cs="Cambria Math" w:hint="cs"/>
          <w:sz w:val="24"/>
          <w:szCs w:val="24"/>
          <w:rtl/>
        </w:rPr>
        <w:t>⃞</w:t>
      </w:r>
      <w:r w:rsidR="00852B34" w:rsidRPr="00AC4113">
        <w:rPr>
          <w:rFonts w:cs="B Nazanin" w:hint="cs"/>
          <w:sz w:val="24"/>
          <w:szCs w:val="24"/>
          <w:rtl/>
        </w:rPr>
        <w:t xml:space="preserve">                        </w:t>
      </w:r>
      <w:r w:rsidR="007A49BE" w:rsidRPr="00AC4113">
        <w:rPr>
          <w:rFonts w:cs="B Nazanin" w:hint="cs"/>
          <w:sz w:val="24"/>
          <w:szCs w:val="24"/>
          <w:rtl/>
        </w:rPr>
        <w:t xml:space="preserve">                             </w:t>
      </w:r>
      <w:r w:rsidR="00852B34" w:rsidRPr="00AC4113">
        <w:rPr>
          <w:rFonts w:cs="B Nazanin" w:hint="cs"/>
          <w:sz w:val="24"/>
          <w:szCs w:val="24"/>
          <w:rtl/>
        </w:rPr>
        <w:t xml:space="preserve">   </w:t>
      </w:r>
      <w:r w:rsidR="00BF15E1" w:rsidRPr="00AC4113">
        <w:rPr>
          <w:rFonts w:cs="B Nazanin" w:hint="cs"/>
          <w:sz w:val="24"/>
          <w:szCs w:val="24"/>
          <w:rtl/>
        </w:rPr>
        <w:t>فرصت تحقیقاتی خارج از کشور</w:t>
      </w:r>
      <w:r w:rsidR="007A49BE" w:rsidRPr="00AC4113">
        <w:rPr>
          <w:rFonts w:cs="B Nazanin" w:hint="cs"/>
          <w:sz w:val="24"/>
          <w:szCs w:val="24"/>
          <w:rtl/>
        </w:rPr>
        <w:t xml:space="preserve"> </w:t>
      </w:r>
      <w:r w:rsidR="00BF15E1" w:rsidRPr="00AC4113">
        <w:rPr>
          <w:rFonts w:ascii="Cambria Math" w:eastAsia="Arial Unicode MS" w:hAnsi="Cambria Math" w:cs="Cambria Math" w:hint="cs"/>
          <w:sz w:val="24"/>
          <w:szCs w:val="24"/>
          <w:rtl/>
        </w:rPr>
        <w:t>⃞</w:t>
      </w:r>
      <w:r w:rsidR="007A49BE" w:rsidRPr="00AC4113">
        <w:rPr>
          <w:rFonts w:ascii="Cambria Math" w:eastAsia="Arial Unicode MS" w:hAnsi="Cambria Math" w:cs="B Nazanin" w:hint="cs"/>
          <w:sz w:val="24"/>
          <w:szCs w:val="24"/>
          <w:rtl/>
        </w:rPr>
        <w:t xml:space="preserve"> </w:t>
      </w:r>
      <w:r w:rsidR="00852B34" w:rsidRPr="00AC4113">
        <w:rPr>
          <w:rFonts w:cs="B Nazanin" w:hint="cs"/>
          <w:sz w:val="24"/>
          <w:szCs w:val="24"/>
          <w:rtl/>
        </w:rPr>
        <w:t xml:space="preserve"> </w:t>
      </w:r>
    </w:p>
    <w:p w:rsidR="00E03C42" w:rsidRPr="00AC4113" w:rsidRDefault="00852B34" w:rsidP="00852B34">
      <w:pPr>
        <w:bidi/>
        <w:spacing w:line="240" w:lineRule="auto"/>
        <w:rPr>
          <w:rFonts w:ascii="CIDFont+F3" w:eastAsia="Calibri" w:hAnsi="CIDFont+F3" w:cs="B Nazanin"/>
          <w:color w:val="000000"/>
          <w:sz w:val="24"/>
          <w:szCs w:val="24"/>
          <w:rtl/>
          <w:lang w:bidi="fa-IR"/>
        </w:rPr>
      </w:pPr>
      <w:r w:rsidRPr="00AC4113">
        <w:rPr>
          <w:rFonts w:ascii="CIDFont+F3" w:eastAsia="Calibri" w:hAnsi="CIDFont+F3" w:cs="B Nazanin" w:hint="cs"/>
          <w:color w:val="000000"/>
          <w:sz w:val="24"/>
          <w:szCs w:val="24"/>
          <w:rtl/>
          <w:lang w:bidi="fa-IR"/>
        </w:rPr>
        <w:t>توجه: در صورت انتخاب هر دو گزینه، پرونده ابتدا در کارگروه تخصصی فرصت تحقیقاتی خارج از کشور مورد بررسی قرار گرفته و در صورت قرار نگرفتن در الویت جهت گذراندن فرصت تحقیقاتی داخل کشور، معرفی می</w:t>
      </w:r>
      <w:r w:rsidRPr="00AC4113">
        <w:rPr>
          <w:rFonts w:ascii="CIDFont+F3" w:eastAsia="Calibri" w:hAnsi="CIDFont+F3" w:cs="B Nazanin" w:hint="cs"/>
          <w:color w:val="000000"/>
          <w:sz w:val="24"/>
          <w:szCs w:val="24"/>
          <w:rtl/>
          <w:lang w:bidi="fa-IR"/>
        </w:rPr>
        <w:softHyphen/>
        <w:t>گردند.</w:t>
      </w:r>
    </w:p>
    <w:p w:rsidR="00933F43" w:rsidRPr="00AC4113" w:rsidRDefault="00852B34" w:rsidP="00BF15E1">
      <w:pPr>
        <w:bidi/>
        <w:spacing w:line="240" w:lineRule="auto"/>
        <w:rPr>
          <w:rFonts w:ascii="CIDFont+F3" w:eastAsia="Calibri" w:hAnsi="CIDFont+F3" w:cs="B Nazanin"/>
          <w:b/>
          <w:bCs/>
          <w:color w:val="000000"/>
          <w:sz w:val="24"/>
          <w:szCs w:val="24"/>
          <w:rtl/>
          <w:lang w:bidi="fa-IR"/>
        </w:rPr>
      </w:pPr>
      <w:r w:rsidRPr="00AC4113">
        <w:rPr>
          <w:rFonts w:ascii="CIDFont+F3" w:eastAsia="Calibri" w:hAnsi="CIDFont+F3" w:cs="B Nazanin" w:hint="cs"/>
          <w:b/>
          <w:bCs/>
          <w:color w:val="000000"/>
          <w:sz w:val="24"/>
          <w:szCs w:val="24"/>
          <w:rtl/>
          <w:lang w:bidi="fa-IR"/>
        </w:rPr>
        <w:t>مشخصات پذیرش تحصیلی فرصت کوتاه مدت تحقیقاتی داخل یا خارج از کشور:</w:t>
      </w:r>
    </w:p>
    <w:tbl>
      <w:tblPr>
        <w:tblStyle w:val="TableGrid"/>
        <w:bidiVisual/>
        <w:tblW w:w="0" w:type="auto"/>
        <w:tblInd w:w="442" w:type="dxa"/>
        <w:tblLook w:val="04A0" w:firstRow="1" w:lastRow="0" w:firstColumn="1" w:lastColumn="0" w:noHBand="0" w:noVBand="1"/>
      </w:tblPr>
      <w:tblGrid>
        <w:gridCol w:w="2838"/>
        <w:gridCol w:w="3117"/>
        <w:gridCol w:w="2550"/>
      </w:tblGrid>
      <w:tr w:rsidR="002B33DB" w:rsidRPr="00AC4113" w:rsidTr="00852B34">
        <w:tc>
          <w:tcPr>
            <w:tcW w:w="2838" w:type="dxa"/>
            <w:shd w:val="clear" w:color="auto" w:fill="D9D9D9" w:themeFill="background1" w:themeFillShade="D9"/>
            <w:vAlign w:val="center"/>
          </w:tcPr>
          <w:p w:rsidR="002B33DB" w:rsidRPr="00AC4113" w:rsidRDefault="002B33DB" w:rsidP="002B33DB">
            <w:pPr>
              <w:bidi/>
              <w:jc w:val="center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دانشگاه</w:t>
            </w:r>
            <w:r w:rsidRPr="00AC4113"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يا</w:t>
            </w:r>
            <w:r w:rsidRPr="00AC4113"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موسسه</w:t>
            </w:r>
            <w:r w:rsidRPr="00AC4113"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تحقيقاتي</w:t>
            </w:r>
          </w:p>
          <w:p w:rsidR="002B33DB" w:rsidRPr="00AC4113" w:rsidRDefault="002B33DB" w:rsidP="002B33DB">
            <w:pPr>
              <w:bidi/>
              <w:jc w:val="center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پذيرش</w:t>
            </w:r>
            <w:r w:rsidRPr="00AC4113"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كننده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:rsidR="002B33DB" w:rsidRPr="00AC4113" w:rsidRDefault="002B33DB" w:rsidP="002B33DB">
            <w:pPr>
              <w:bidi/>
              <w:spacing w:after="200"/>
              <w:jc w:val="center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كشور</w:t>
            </w:r>
            <w:r w:rsidRPr="00AC4113"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محل</w:t>
            </w:r>
            <w:r w:rsidRPr="00AC4113"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تحقيق</w:t>
            </w: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2B33DB" w:rsidRPr="00AC4113" w:rsidRDefault="002B33DB" w:rsidP="002B33DB">
            <w:pPr>
              <w:bidi/>
              <w:spacing w:after="200"/>
              <w:jc w:val="center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تاريخ</w:t>
            </w:r>
            <w:r w:rsidRPr="00AC4113"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شروع</w:t>
            </w:r>
            <w:r w:rsidRPr="00AC4113"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بر</w:t>
            </w:r>
            <w:r w:rsidRPr="00AC4113"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اساس</w:t>
            </w:r>
            <w:r w:rsidRPr="00AC4113"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  <w:t xml:space="preserve"> </w:t>
            </w:r>
            <w:r w:rsidRPr="00AC4113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دعوت نامه</w:t>
            </w:r>
          </w:p>
        </w:tc>
      </w:tr>
      <w:tr w:rsidR="002B33DB" w:rsidRPr="00AC4113" w:rsidTr="00852B34">
        <w:trPr>
          <w:trHeight w:val="807"/>
        </w:trPr>
        <w:tc>
          <w:tcPr>
            <w:tcW w:w="2838" w:type="dxa"/>
            <w:vAlign w:val="center"/>
          </w:tcPr>
          <w:p w:rsidR="002B33DB" w:rsidRPr="00AC4113" w:rsidRDefault="002B33DB" w:rsidP="002B33DB">
            <w:pPr>
              <w:bidi/>
              <w:spacing w:after="200"/>
              <w:jc w:val="center"/>
              <w:rPr>
                <w:rFonts w:ascii="Times New Roman" w:eastAsia="Calibri" w:hAnsi="Times New Roman" w:cs="B Nazanin"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/>
                <w:sz w:val="24"/>
                <w:szCs w:val="24"/>
                <w:lang w:bidi="fa-IR"/>
              </w:rPr>
              <w:t>*****</w:t>
            </w:r>
          </w:p>
        </w:tc>
        <w:tc>
          <w:tcPr>
            <w:tcW w:w="3117" w:type="dxa"/>
            <w:vAlign w:val="center"/>
          </w:tcPr>
          <w:p w:rsidR="002B33DB" w:rsidRPr="00AC4113" w:rsidRDefault="002B33DB" w:rsidP="002B33DB">
            <w:pPr>
              <w:bidi/>
              <w:spacing w:after="200"/>
              <w:jc w:val="center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/>
                <w:sz w:val="24"/>
                <w:szCs w:val="24"/>
                <w:lang w:bidi="fa-IR"/>
              </w:rPr>
              <w:t>*****</w:t>
            </w:r>
          </w:p>
        </w:tc>
        <w:tc>
          <w:tcPr>
            <w:tcW w:w="2550" w:type="dxa"/>
            <w:vAlign w:val="center"/>
          </w:tcPr>
          <w:p w:rsidR="002B33DB" w:rsidRPr="00AC4113" w:rsidRDefault="002B33DB" w:rsidP="002B33DB">
            <w:pPr>
              <w:bidi/>
              <w:spacing w:after="200"/>
              <w:jc w:val="center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AC4113">
              <w:rPr>
                <w:rFonts w:ascii="IranNastaliq" w:eastAsia="Calibri" w:hAnsi="IranNastaliq" w:cs="B Nazanin"/>
                <w:sz w:val="24"/>
                <w:szCs w:val="24"/>
                <w:lang w:bidi="fa-IR"/>
              </w:rPr>
              <w:t>*****</w:t>
            </w:r>
          </w:p>
        </w:tc>
      </w:tr>
    </w:tbl>
    <w:p w:rsidR="00852B34" w:rsidRPr="00AC4113" w:rsidRDefault="00852B34" w:rsidP="002B33DB">
      <w:pPr>
        <w:tabs>
          <w:tab w:val="right" w:pos="288"/>
        </w:tabs>
        <w:bidi/>
        <w:spacing w:after="0"/>
        <w:ind w:left="288"/>
        <w:jc w:val="both"/>
        <w:rPr>
          <w:rFonts w:ascii="CIDFont+F5" w:eastAsia="Calibri" w:hAnsi="CIDFont+F5" w:cs="B Nazanin"/>
          <w:b/>
          <w:bCs/>
          <w:color w:val="000000"/>
          <w:sz w:val="24"/>
          <w:szCs w:val="24"/>
          <w:rtl/>
          <w:lang w:bidi="fa-IR"/>
        </w:rPr>
      </w:pPr>
    </w:p>
    <w:p w:rsidR="00695607" w:rsidRPr="005F7046" w:rsidRDefault="00852B34" w:rsidP="00695607">
      <w:pPr>
        <w:widowControl w:val="0"/>
        <w:tabs>
          <w:tab w:val="left" w:pos="5984"/>
        </w:tabs>
        <w:spacing w:line="240" w:lineRule="auto"/>
        <w:jc w:val="right"/>
        <w:rPr>
          <w:rFonts w:cs="B Nazanin"/>
          <w:b/>
          <w:bCs/>
          <w:sz w:val="24"/>
          <w:szCs w:val="28"/>
          <w:u w:val="single"/>
          <w:rtl/>
        </w:rPr>
      </w:pPr>
      <w:bookmarkStart w:id="0" w:name="_GoBack"/>
      <w:bookmarkEnd w:id="0"/>
      <w:r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>.</w:t>
      </w:r>
      <w:r w:rsidR="00695607" w:rsidRPr="00695607">
        <w:rPr>
          <w:rFonts w:cs="B Nazanin" w:hint="cs"/>
          <w:sz w:val="24"/>
          <w:szCs w:val="28"/>
          <w:rtl/>
        </w:rPr>
        <w:t xml:space="preserve"> </w:t>
      </w:r>
      <w:r w:rsidR="00695607" w:rsidRPr="00515CBB">
        <w:rPr>
          <w:rFonts w:cs="B Nazanin" w:hint="cs"/>
          <w:sz w:val="24"/>
          <w:szCs w:val="28"/>
          <w:rtl/>
        </w:rPr>
        <w:t>لطفا با پاسخ به سوالات ذیل هدف از گذراندن فرصت مطالعاتی در خارج از کشور را تشریح نمایید.</w:t>
      </w:r>
      <w:r w:rsidR="00695607">
        <w:rPr>
          <w:rFonts w:cs="B Nazanin" w:hint="cs"/>
          <w:sz w:val="24"/>
          <w:szCs w:val="28"/>
          <w:rtl/>
        </w:rPr>
        <w:t xml:space="preserve"> </w:t>
      </w:r>
      <w:r w:rsidR="00695607" w:rsidRPr="005F7046">
        <w:rPr>
          <w:rFonts w:cs="B Nazanin" w:hint="cs"/>
          <w:b/>
          <w:bCs/>
          <w:sz w:val="24"/>
          <w:szCs w:val="28"/>
          <w:u w:val="single"/>
          <w:rtl/>
        </w:rPr>
        <w:t xml:space="preserve">پاسخ این </w:t>
      </w:r>
      <w:r w:rsidR="00695607" w:rsidRPr="005F7046">
        <w:rPr>
          <w:rFonts w:cs="B Nazanin" w:hint="cs"/>
          <w:b/>
          <w:bCs/>
          <w:sz w:val="24"/>
          <w:szCs w:val="28"/>
          <w:u w:val="single"/>
          <w:rtl/>
        </w:rPr>
        <w:lastRenderedPageBreak/>
        <w:t>سوالات باید به تایید استاد راهنما برسد.</w:t>
      </w:r>
    </w:p>
    <w:p w:rsidR="00852B34" w:rsidRPr="00AC4113" w:rsidRDefault="00852B34" w:rsidP="00EA1C39">
      <w:pPr>
        <w:tabs>
          <w:tab w:val="right" w:pos="288"/>
        </w:tabs>
        <w:bidi/>
        <w:spacing w:after="0"/>
        <w:jc w:val="both"/>
        <w:rPr>
          <w:rFonts w:ascii="CIDFont+F5" w:eastAsia="Calibri" w:hAnsi="CIDFont+F5" w:cs="B Nazanin"/>
          <w:b/>
          <w:bCs/>
          <w:color w:val="000000"/>
          <w:sz w:val="24"/>
          <w:szCs w:val="24"/>
          <w:rtl/>
          <w:lang w:bidi="fa-IR"/>
        </w:rPr>
      </w:pPr>
    </w:p>
    <w:p w:rsidR="00852B34" w:rsidRPr="00AC4113" w:rsidRDefault="00852B34" w:rsidP="00BF15E1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/>
        <w:jc w:val="both"/>
        <w:rPr>
          <w:rFonts w:ascii="CIDFont+F5" w:eastAsia="Calibri" w:hAnsi="CIDFont+F5" w:cs="B Nazanin"/>
          <w:b/>
          <w:bCs/>
          <w:color w:val="000000"/>
          <w:sz w:val="24"/>
          <w:szCs w:val="24"/>
          <w:rtl/>
          <w:lang w:bidi="fa-IR"/>
        </w:rPr>
      </w:pPr>
      <w:r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>طرح موضوع،  مسئله و اهمیت تحقیق را در راس</w:t>
      </w:r>
      <w:r w:rsidR="00BF15E1"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>تای رفع نیازهای کشور توضیح دهید.</w:t>
      </w:r>
    </w:p>
    <w:p w:rsidR="00852B34" w:rsidRPr="00AC4113" w:rsidRDefault="00852B34" w:rsidP="00852B34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/>
        <w:jc w:val="both"/>
        <w:rPr>
          <w:rFonts w:ascii="CIDFont+F5" w:eastAsia="Calibri" w:hAnsi="CIDFont+F5" w:cs="B Nazanin"/>
          <w:b/>
          <w:bCs/>
          <w:color w:val="000000"/>
          <w:sz w:val="24"/>
          <w:szCs w:val="24"/>
          <w:rtl/>
          <w:lang w:bidi="fa-IR"/>
        </w:rPr>
      </w:pPr>
      <w:r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>سوال (فرضیه)هایی که در ارتباط با پروژه وجود داشته و در طول دوره تحقیقاتی باید به آن</w:t>
      </w:r>
      <w:r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softHyphen/>
        <w:t>ها پاسخ داده شود را مرقوم فرمایید.</w:t>
      </w:r>
    </w:p>
    <w:p w:rsidR="00852B34" w:rsidRPr="00AC4113" w:rsidRDefault="00852B34" w:rsidP="00852B34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/>
        <w:jc w:val="both"/>
        <w:rPr>
          <w:rFonts w:ascii="CIDFont+F5" w:eastAsia="Calibri" w:hAnsi="CIDFont+F5" w:cs="B Nazanin"/>
          <w:b/>
          <w:bCs/>
          <w:color w:val="000000"/>
          <w:sz w:val="24"/>
          <w:szCs w:val="24"/>
          <w:rtl/>
          <w:lang w:bidi="fa-IR"/>
        </w:rPr>
      </w:pPr>
      <w:r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>روش شناسی تحقیق را ارائه نمایید.</w:t>
      </w:r>
    </w:p>
    <w:p w:rsidR="00852B34" w:rsidRPr="00AC4113" w:rsidRDefault="00BF15E1" w:rsidP="00852B34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/>
        <w:jc w:val="both"/>
        <w:rPr>
          <w:rFonts w:ascii="CIDFont+F5" w:eastAsia="Calibri" w:hAnsi="CIDFont+F5" w:cs="B Nazanin"/>
          <w:b/>
          <w:bCs/>
          <w:color w:val="000000"/>
          <w:sz w:val="24"/>
          <w:szCs w:val="24"/>
          <w:rtl/>
          <w:lang w:bidi="fa-IR"/>
        </w:rPr>
      </w:pPr>
      <w:r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>نو</w:t>
      </w:r>
      <w:r w:rsidR="00852B34"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>آوری تحقیق را اشاره کنید.</w:t>
      </w:r>
    </w:p>
    <w:p w:rsidR="002B33DB" w:rsidRPr="00AC4113" w:rsidRDefault="00852B34" w:rsidP="00852B34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/>
        <w:jc w:val="both"/>
        <w:rPr>
          <w:rFonts w:ascii="CIDFont+F5" w:eastAsia="Calibri" w:hAnsi="CIDFont+F5" w:cs="B Nazanin"/>
          <w:b/>
          <w:bCs/>
          <w:color w:val="000000"/>
          <w:sz w:val="24"/>
          <w:szCs w:val="24"/>
          <w:lang w:bidi="fa-IR"/>
        </w:rPr>
      </w:pPr>
      <w:r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>چه امکانات و تجهیزاتی برای یافتن پاسخ به سوالات (فرضیه</w:t>
      </w:r>
      <w:r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softHyphen/>
        <w:t>ها) مورد نیاز است؟</w:t>
      </w:r>
    </w:p>
    <w:p w:rsidR="00C03507" w:rsidRPr="00AC4113" w:rsidRDefault="00C03507" w:rsidP="00F703BD">
      <w:pPr>
        <w:pStyle w:val="ListParagraph"/>
        <w:numPr>
          <w:ilvl w:val="0"/>
          <w:numId w:val="2"/>
        </w:numPr>
        <w:tabs>
          <w:tab w:val="right" w:pos="288"/>
        </w:tabs>
        <w:bidi/>
        <w:spacing w:after="0"/>
        <w:jc w:val="both"/>
        <w:rPr>
          <w:rFonts w:ascii="CIDFont+F5" w:eastAsia="Calibri" w:hAnsi="CIDFont+F5" w:cs="B Nazanin"/>
          <w:b/>
          <w:bCs/>
          <w:color w:val="000000"/>
          <w:sz w:val="24"/>
          <w:szCs w:val="24"/>
          <w:lang w:bidi="fa-IR"/>
        </w:rPr>
      </w:pPr>
      <w:r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>به صورت کامل استاد راهنمای محل تحقیق از حیث سابقه پژوهشی</w:t>
      </w:r>
      <w:r w:rsidR="00F703BD"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 xml:space="preserve"> (مقالات و </w:t>
      </w:r>
      <w:r w:rsidR="00F703BD" w:rsidRPr="00AC4113">
        <w:rPr>
          <w:rFonts w:ascii="CIDFont+F5" w:eastAsia="Calibri" w:hAnsi="CIDFont+F5" w:cs="B Nazanin"/>
          <w:b/>
          <w:bCs/>
          <w:color w:val="000000"/>
          <w:sz w:val="20"/>
          <w:szCs w:val="20"/>
          <w:lang w:bidi="fa-IR"/>
        </w:rPr>
        <w:t>H-index</w:t>
      </w:r>
      <w:r w:rsidR="00F703BD"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>)، رتبه</w:t>
      </w:r>
      <w:r w:rsidR="00F703BD"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softHyphen/>
        <w:t xml:space="preserve">بندی دانشگاه (بر اساس </w:t>
      </w:r>
      <w:r w:rsidR="00F703BD" w:rsidRPr="00AC4113">
        <w:rPr>
          <w:rFonts w:ascii="CIDFont+F5" w:eastAsia="Calibri" w:hAnsi="CIDFont+F5" w:cs="B Nazanin"/>
          <w:b/>
          <w:bCs/>
          <w:color w:val="000000"/>
          <w:sz w:val="20"/>
          <w:szCs w:val="20"/>
          <w:lang w:bidi="fa-IR"/>
        </w:rPr>
        <w:t>QS</w:t>
      </w:r>
      <w:r w:rsidR="00F703BD"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 xml:space="preserve">)، </w:t>
      </w:r>
      <w:r w:rsidRPr="00AC4113">
        <w:rPr>
          <w:rFonts w:ascii="CIDFont+F5" w:eastAsia="Calibri" w:hAnsi="CIDFont+F5" w:cs="B Nazanin" w:hint="cs"/>
          <w:b/>
          <w:bCs/>
          <w:color w:val="000000"/>
          <w:sz w:val="24"/>
          <w:szCs w:val="24"/>
          <w:rtl/>
          <w:lang w:bidi="fa-IR"/>
        </w:rPr>
        <w:t>امکانات موجود در آزمایشگاه مقصد که مورد نیاز پایان نامه است ذکر شود.</w:t>
      </w:r>
    </w:p>
    <w:sectPr w:rsidR="00C03507" w:rsidRPr="00AC41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IDFont+F3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Arial Unicode MS"/>
    <w:charset w:val="00"/>
    <w:family w:val="roman"/>
    <w:pitch w:val="variable"/>
    <w:sig w:usb0="00000000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5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D5B8F"/>
    <w:multiLevelType w:val="hybridMultilevel"/>
    <w:tmpl w:val="89E2269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63A9179C"/>
    <w:multiLevelType w:val="hybridMultilevel"/>
    <w:tmpl w:val="51861B96"/>
    <w:lvl w:ilvl="0" w:tplc="C3C63DAC">
      <w:start w:val="1"/>
      <w:numFmt w:val="decimal"/>
      <w:lvlText w:val="%1-"/>
      <w:lvlJc w:val="left"/>
      <w:pPr>
        <w:ind w:left="1920" w:hanging="360"/>
      </w:pPr>
      <w:rPr>
        <w:rFonts w:ascii="CIDFont+F3" w:hAnsi="CIDFont+F3" w:hint="default"/>
        <w:b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3DB"/>
    <w:rsid w:val="002B33DB"/>
    <w:rsid w:val="00477A83"/>
    <w:rsid w:val="00695607"/>
    <w:rsid w:val="007A49BE"/>
    <w:rsid w:val="00852B34"/>
    <w:rsid w:val="00933F43"/>
    <w:rsid w:val="00AC4113"/>
    <w:rsid w:val="00B71190"/>
    <w:rsid w:val="00B90AEF"/>
    <w:rsid w:val="00BF15E1"/>
    <w:rsid w:val="00C03507"/>
    <w:rsid w:val="00C52BD2"/>
    <w:rsid w:val="00E03C42"/>
    <w:rsid w:val="00EA1C39"/>
    <w:rsid w:val="00F7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3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2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 Khabir</dc:creator>
  <cp:lastModifiedBy>Avatef</cp:lastModifiedBy>
  <cp:revision>8</cp:revision>
  <dcterms:created xsi:type="dcterms:W3CDTF">2023-12-19T10:10:00Z</dcterms:created>
  <dcterms:modified xsi:type="dcterms:W3CDTF">2024-01-02T04:43:00Z</dcterms:modified>
</cp:coreProperties>
</file>